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A2" w:rsidRPr="00406435" w:rsidRDefault="000B7CE5" w:rsidP="00D81BFD">
      <w:pPr>
        <w:spacing w:line="300" w:lineRule="atLeast"/>
        <w:rPr>
          <w:rFonts w:ascii="Segoe UI Semibold" w:hAnsi="Segoe UI Semibold" w:cs="Segoe UI"/>
        </w:rPr>
      </w:pPr>
      <w:bookmarkStart w:id="0" w:name="_GoBack"/>
      <w:bookmarkEnd w:id="0"/>
      <w:r>
        <w:rPr>
          <w:rFonts w:ascii="Segoe UI Semibold" w:hAnsi="Segoe UI Semibold" w:cs="Segoe UI"/>
          <w:noProof/>
        </w:rPr>
        <w:drawing>
          <wp:anchor distT="0" distB="0" distL="114300" distR="114300" simplePos="0" relativeHeight="251658240" behindDoc="1" locked="0" layoutInCell="1" allowOverlap="0">
            <wp:simplePos x="0" y="0"/>
            <wp:positionH relativeFrom="column">
              <wp:posOffset>3441351</wp:posOffset>
            </wp:positionH>
            <wp:positionV relativeFrom="paragraph">
              <wp:posOffset>-320400</wp:posOffset>
            </wp:positionV>
            <wp:extent cx="2413223" cy="1158240"/>
            <wp:effectExtent l="0" t="0" r="6350" b="381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jf_reg_logo_4c"/>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13223"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FD">
        <w:rPr>
          <w:rFonts w:ascii="Segoe UI Semibold" w:hAnsi="Segoe UI Semibold" w:cs="Segoe UI"/>
        </w:rPr>
        <w:t>Katholische Jugendfürsorge der Diözese Regensburg e. V.</w:t>
      </w:r>
    </w:p>
    <w:p w:rsidR="001C75A2" w:rsidRPr="00D22AA9" w:rsidRDefault="001C75A2" w:rsidP="00D81BFD">
      <w:pPr>
        <w:spacing w:line="300" w:lineRule="atLeast"/>
        <w:rPr>
          <w:rFonts w:ascii="Segoe UI" w:hAnsi="Segoe UI" w:cs="Segoe UI"/>
          <w:lang w:val="it-IT"/>
        </w:rPr>
      </w:pPr>
      <w:proofErr w:type="spellStart"/>
      <w:r w:rsidRPr="00D22AA9">
        <w:rPr>
          <w:rFonts w:ascii="Segoe UI" w:hAnsi="Segoe UI" w:cs="Segoe UI"/>
          <w:lang w:val="it-IT"/>
        </w:rPr>
        <w:t>Orleansstraße</w:t>
      </w:r>
      <w:proofErr w:type="spellEnd"/>
      <w:r w:rsidRPr="00D22AA9">
        <w:rPr>
          <w:rFonts w:ascii="Segoe UI" w:hAnsi="Segoe UI" w:cs="Segoe UI"/>
          <w:lang w:val="it-IT"/>
        </w:rPr>
        <w:t xml:space="preserve"> 2 a, 93055 Regensburg</w:t>
      </w:r>
    </w:p>
    <w:p w:rsidR="001C75A2" w:rsidRPr="00D22AA9" w:rsidRDefault="001C75A2" w:rsidP="00D81BFD">
      <w:pPr>
        <w:spacing w:line="300" w:lineRule="atLeast"/>
        <w:rPr>
          <w:rFonts w:ascii="Segoe UI" w:hAnsi="Segoe UI" w:cs="Segoe UI"/>
        </w:rPr>
      </w:pPr>
      <w:r w:rsidRPr="00D22AA9">
        <w:rPr>
          <w:rFonts w:ascii="Segoe UI" w:hAnsi="Segoe UI" w:cs="Segoe UI"/>
        </w:rPr>
        <w:t>Telefon: 09 41 7 98 87-</w:t>
      </w:r>
      <w:r w:rsidR="00D81BFD">
        <w:rPr>
          <w:rFonts w:ascii="Segoe UI" w:hAnsi="Segoe UI" w:cs="Segoe UI"/>
        </w:rPr>
        <w:t>1 00</w:t>
      </w:r>
    </w:p>
    <w:p w:rsidR="001C75A2" w:rsidRPr="00D22AA9" w:rsidRDefault="001C75A2" w:rsidP="00D81BFD">
      <w:pPr>
        <w:spacing w:line="300" w:lineRule="atLeast"/>
        <w:rPr>
          <w:rFonts w:ascii="Segoe UI" w:hAnsi="Segoe UI" w:cs="Segoe UI"/>
        </w:rPr>
      </w:pPr>
      <w:r w:rsidRPr="00D22AA9">
        <w:rPr>
          <w:rFonts w:ascii="Segoe UI" w:hAnsi="Segoe UI" w:cs="Segoe UI"/>
        </w:rPr>
        <w:t>Telefax: 09 41 7 98 87-1 77</w:t>
      </w:r>
    </w:p>
    <w:p w:rsidR="001C75A2" w:rsidRPr="00D22AA9" w:rsidRDefault="001C75A2" w:rsidP="00D81BFD">
      <w:pPr>
        <w:spacing w:line="300" w:lineRule="atLeast"/>
        <w:rPr>
          <w:rFonts w:ascii="Segoe UI" w:hAnsi="Segoe UI" w:cs="Segoe UI"/>
        </w:rPr>
      </w:pPr>
      <w:r w:rsidRPr="00D22AA9">
        <w:rPr>
          <w:rFonts w:ascii="Segoe UI" w:hAnsi="Segoe UI" w:cs="Segoe UI"/>
        </w:rPr>
        <w:t>Internet: www.kjf-regensburg.de</w:t>
      </w:r>
    </w:p>
    <w:p w:rsidR="001C75A2" w:rsidRPr="00D22AA9" w:rsidRDefault="001C75A2" w:rsidP="00D81BFD">
      <w:pPr>
        <w:spacing w:line="300" w:lineRule="atLeast"/>
        <w:rPr>
          <w:rFonts w:ascii="Segoe UI" w:hAnsi="Segoe UI" w:cs="Segoe UI"/>
          <w:b/>
        </w:rPr>
      </w:pPr>
      <w:r w:rsidRPr="00D22AA9">
        <w:rPr>
          <w:rFonts w:ascii="Segoe UI" w:hAnsi="Segoe UI" w:cs="Segoe UI"/>
          <w:b/>
        </w:rPr>
        <w:t>______</w:t>
      </w:r>
      <w:r>
        <w:rPr>
          <w:rFonts w:ascii="Segoe UI" w:hAnsi="Segoe UI" w:cs="Segoe UI"/>
          <w:b/>
        </w:rPr>
        <w:t>___________________</w:t>
      </w:r>
      <w:r w:rsidRPr="00D22AA9">
        <w:rPr>
          <w:rFonts w:ascii="Segoe UI" w:hAnsi="Segoe UI" w:cs="Segoe UI"/>
          <w:b/>
        </w:rPr>
        <w:t>____________________________________________________________________________________</w:t>
      </w:r>
    </w:p>
    <w:p w:rsidR="00C63CC9" w:rsidRPr="00D22AA9" w:rsidRDefault="00C63CC9" w:rsidP="00D81BFD">
      <w:pPr>
        <w:tabs>
          <w:tab w:val="left" w:pos="2552"/>
        </w:tabs>
        <w:spacing w:line="300" w:lineRule="atLeast"/>
        <w:rPr>
          <w:rFonts w:ascii="Segoe UI" w:hAnsi="Segoe UI" w:cs="Segoe UI"/>
        </w:rPr>
      </w:pPr>
      <w:r w:rsidRPr="00D22AA9">
        <w:rPr>
          <w:rFonts w:ascii="Segoe UI" w:hAnsi="Segoe UI" w:cs="Segoe UI"/>
        </w:rPr>
        <w:t xml:space="preserve">Regensburg, den </w:t>
      </w:r>
      <w:r w:rsidR="00D81BFD">
        <w:rPr>
          <w:rFonts w:ascii="Segoe UI" w:hAnsi="Segoe UI" w:cs="Segoe UI"/>
        </w:rPr>
        <w:t>19. März 2020</w:t>
      </w:r>
    </w:p>
    <w:p w:rsidR="00C63CC9" w:rsidRPr="00D22AA9" w:rsidRDefault="00D81BFD" w:rsidP="00D81BFD">
      <w:pPr>
        <w:pStyle w:val="Textkrper"/>
        <w:spacing w:before="140" w:after="460" w:line="300" w:lineRule="atLeast"/>
        <w:rPr>
          <w:rFonts w:ascii="Segoe UI Semibold" w:hAnsi="Segoe UI Semibold" w:cs="Segoe UI"/>
          <w:b w:val="0"/>
          <w:sz w:val="28"/>
          <w:szCs w:val="28"/>
        </w:rPr>
      </w:pPr>
      <w:r w:rsidRPr="00D81BFD">
        <w:rPr>
          <w:rFonts w:ascii="Segoe UI Semibold" w:hAnsi="Segoe UI Semibold" w:cs="Segoe UI"/>
          <w:b w:val="0"/>
          <w:sz w:val="28"/>
          <w:szCs w:val="28"/>
        </w:rPr>
        <w:t>Information zum Einsatz von Skype</w:t>
      </w:r>
      <w:r>
        <w:rPr>
          <w:rFonts w:ascii="Segoe UI Semibold" w:hAnsi="Segoe UI Semibold" w:cs="Segoe UI"/>
          <w:b w:val="0"/>
          <w:sz w:val="28"/>
          <w:szCs w:val="28"/>
        </w:rPr>
        <w:t xml:space="preserve"> </w:t>
      </w:r>
      <w:r w:rsidRPr="00D81BFD">
        <w:rPr>
          <w:rFonts w:ascii="Segoe UI Semibold" w:hAnsi="Segoe UI Semibold" w:cs="Segoe UI"/>
          <w:b w:val="0"/>
          <w:sz w:val="28"/>
          <w:szCs w:val="28"/>
        </w:rPr>
        <w:t>für Sorgeberechtigte/Klienten</w:t>
      </w:r>
    </w:p>
    <w:p w:rsidR="00D81BFD" w:rsidRPr="00D81BFD" w:rsidRDefault="00D81BFD" w:rsidP="00D81BFD">
      <w:pPr>
        <w:pStyle w:val="Textkrper"/>
        <w:spacing w:line="300" w:lineRule="atLeast"/>
        <w:rPr>
          <w:rFonts w:ascii="Segoe UI Semibold" w:hAnsi="Segoe UI Semibold" w:cs="Segoe UI Semibold"/>
          <w:b w:val="0"/>
          <w:sz w:val="22"/>
          <w:szCs w:val="22"/>
        </w:rPr>
      </w:pPr>
      <w:r w:rsidRPr="00D81BFD">
        <w:rPr>
          <w:rFonts w:ascii="Segoe UI Semibold" w:hAnsi="Segoe UI Semibold" w:cs="Segoe UI Semibold"/>
          <w:b w:val="0"/>
          <w:sz w:val="22"/>
          <w:szCs w:val="22"/>
        </w:rPr>
        <w:t>Sehr geehrte Damen und Herren,</w:t>
      </w:r>
    </w:p>
    <w:p w:rsidR="00D81BFD" w:rsidRP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 xml:space="preserve">die Corona-Krise stellt uns alle vor besondere Herausforderungen. Soziale Kontakte sollen vermieden werden und deshalb sind wir in deutlich größerem Umfang als bisher auf elektronische Kommunikationsmittel angewiesen. In der Kürze der Zeit und aufgrund der Überlastung der meisten datenschutzsicheren Dienste können wir Ihnen </w:t>
      </w:r>
      <w:r>
        <w:rPr>
          <w:rFonts w:ascii="Segoe UI" w:hAnsi="Segoe UI" w:cs="Segoe UI"/>
          <w:b w:val="0"/>
          <w:sz w:val="22"/>
          <w:szCs w:val="22"/>
        </w:rPr>
        <w:t>aktuell</w:t>
      </w:r>
      <w:r w:rsidRPr="00D81BFD">
        <w:rPr>
          <w:rFonts w:ascii="Segoe UI" w:hAnsi="Segoe UI" w:cs="Segoe UI"/>
          <w:b w:val="0"/>
          <w:sz w:val="22"/>
          <w:szCs w:val="22"/>
        </w:rPr>
        <w:t xml:space="preserve"> keine „sicheren“ Alternativen anbieten. Wir wollen Ihnen jedoch in schwierigen Fragestellungen, die sich nicht einfach telefonisch klären lassen, weiterhin möglichst persönlich begegnen.</w:t>
      </w:r>
    </w:p>
    <w:p w:rsidR="00D81BFD" w:rsidRP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Die Katholische Jugendfürsorge Regensburg hat daher für die Ausnahmesituation während der Corona-Krise den Einsatz von Skype freigegeben, wenn folgenden Voraussetzungen erfüllt sind:</w:t>
      </w:r>
    </w:p>
    <w:p w:rsidR="00D81BFD" w:rsidRP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Sie sind sich der besonderen datenschutzrechtlichen Problematik bewusst. Denn der kostenlose Instant-Messaging-Dienst Skype unterliegt nicht der DSGVO (Datenschutzgrundverordnung) und dem KDG (Kirchliches Datenschutzgesetz). Es gilt in aller Regel das amerikanische Datenschutzrecht einschließlich der dort vorgesehenen Zugriffsrechte staatlicher Behörden. Es lässt sich nicht eindeutig feststellen, welche Daten Skype speichert und gegebenenfalls zu welchem Zwecken weiterverwendet.</w:t>
      </w: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Soweit möglich senden Sie uns dieses Informationsblatt vor Nutzung von Skype zur Beratung durch eine*n KJF-Mitarbeiter*in vor Beratungsbeginn unterzeichnet zurück. Das ist auch als Scan per Mail möglich.</w:t>
      </w: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Soweit dies im Vorfeld nicht möglich ist, wird Ihr jeweiliger Berater oder die jeweilige Beraterin auf dem Informationsblatt vermerken, dass Sie anhand des Informationsblattes aufgeklärt wurden und dieses zu den Akten nehmen.</w:t>
      </w:r>
    </w:p>
    <w:p w:rsidR="00D81BFD" w:rsidRP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Bei einer Beratung über Skype sollten auch Sie versuchen, nach aller Möglichkeit höchstpersönliche Daten (z.B. detaillierte Diagnosen) nicht explizit zu benennen.</w:t>
      </w:r>
    </w:p>
    <w:p w:rsid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Skype bietet die Möglichkeit, Gespräche/Videokonferenzen unkompliziert aufzuzeichnen. Davon machen wir keinen Gebrauch und wir erwarten von Ihnen, dass Sie dies ebenfalls unterlassen. Wir weisen ausdrücklich darauf hin, dass bereits die bloße Aufzeichnung strafrechtlich verfolgt werden kann.</w:t>
      </w:r>
    </w:p>
    <w:p w:rsidR="00D81BFD" w:rsidRDefault="00D81BFD" w:rsidP="00D81BFD">
      <w:pPr>
        <w:pStyle w:val="Textkrper"/>
        <w:numPr>
          <w:ilvl w:val="0"/>
          <w:numId w:val="13"/>
        </w:numPr>
        <w:spacing w:line="300" w:lineRule="atLeast"/>
        <w:ind w:left="567" w:hanging="283"/>
        <w:rPr>
          <w:rFonts w:ascii="Segoe UI" w:hAnsi="Segoe UI" w:cs="Segoe UI"/>
          <w:b w:val="0"/>
          <w:sz w:val="22"/>
          <w:szCs w:val="22"/>
        </w:rPr>
      </w:pPr>
      <w:r w:rsidRPr="00D81BFD">
        <w:rPr>
          <w:rFonts w:ascii="Segoe UI" w:hAnsi="Segoe UI" w:cs="Segoe UI"/>
          <w:b w:val="0"/>
          <w:sz w:val="22"/>
          <w:szCs w:val="22"/>
        </w:rPr>
        <w:t>Sie wissen, dass wir mit Ende der Corona-Krise den Einsatz von Skype unwiderruflich beenden.</w:t>
      </w:r>
    </w:p>
    <w:p w:rsidR="00D81BFD" w:rsidRDefault="00D81BFD" w:rsidP="00D81BFD">
      <w:pPr>
        <w:pStyle w:val="Textkrper"/>
        <w:spacing w:line="300" w:lineRule="atLeast"/>
        <w:rPr>
          <w:rFonts w:ascii="Segoe UI" w:hAnsi="Segoe UI" w:cs="Segoe UI"/>
          <w:b w:val="0"/>
          <w:sz w:val="22"/>
          <w:szCs w:val="22"/>
        </w:rPr>
      </w:pPr>
    </w:p>
    <w:p w:rsidR="00D81BFD" w:rsidRPr="00D81BFD"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__________________________</w:t>
      </w:r>
      <w:r w:rsidRPr="00D81BFD">
        <w:rPr>
          <w:rFonts w:ascii="Segoe UI" w:hAnsi="Segoe UI" w:cs="Segoe UI"/>
          <w:b w:val="0"/>
          <w:sz w:val="22"/>
          <w:szCs w:val="22"/>
        </w:rPr>
        <w:tab/>
      </w:r>
      <w:r w:rsidRPr="00D81BFD">
        <w:rPr>
          <w:rFonts w:ascii="Segoe UI" w:hAnsi="Segoe UI" w:cs="Segoe UI"/>
          <w:b w:val="0"/>
          <w:sz w:val="22"/>
          <w:szCs w:val="22"/>
        </w:rPr>
        <w:tab/>
        <w:t>______________________________________________________</w:t>
      </w:r>
    </w:p>
    <w:p w:rsidR="00B527B0" w:rsidRDefault="00D81BFD" w:rsidP="00D81BFD">
      <w:pPr>
        <w:pStyle w:val="Textkrper"/>
        <w:spacing w:line="300" w:lineRule="atLeast"/>
        <w:rPr>
          <w:rFonts w:ascii="Segoe UI" w:hAnsi="Segoe UI" w:cs="Segoe UI"/>
          <w:b w:val="0"/>
          <w:sz w:val="22"/>
          <w:szCs w:val="22"/>
        </w:rPr>
      </w:pPr>
      <w:r w:rsidRPr="00D81BFD">
        <w:rPr>
          <w:rFonts w:ascii="Segoe UI" w:hAnsi="Segoe UI" w:cs="Segoe UI"/>
          <w:b w:val="0"/>
          <w:sz w:val="22"/>
          <w:szCs w:val="22"/>
        </w:rPr>
        <w:t>Ort/Datum</w:t>
      </w:r>
      <w:r w:rsidRPr="00D81BFD">
        <w:rPr>
          <w:rFonts w:ascii="Segoe UI" w:hAnsi="Segoe UI" w:cs="Segoe UI"/>
          <w:b w:val="0"/>
          <w:sz w:val="22"/>
          <w:szCs w:val="22"/>
        </w:rPr>
        <w:tab/>
      </w:r>
      <w:r w:rsidRPr="00D81BFD">
        <w:rPr>
          <w:rFonts w:ascii="Segoe UI" w:hAnsi="Segoe UI" w:cs="Segoe UI"/>
          <w:b w:val="0"/>
          <w:sz w:val="22"/>
          <w:szCs w:val="22"/>
        </w:rPr>
        <w:tab/>
      </w:r>
      <w:r w:rsidRPr="00D81BFD">
        <w:rPr>
          <w:rFonts w:ascii="Segoe UI" w:hAnsi="Segoe UI" w:cs="Segoe UI"/>
          <w:b w:val="0"/>
          <w:sz w:val="22"/>
          <w:szCs w:val="22"/>
        </w:rPr>
        <w:tab/>
      </w:r>
      <w:r w:rsidRPr="00D81BFD">
        <w:rPr>
          <w:rFonts w:ascii="Segoe UI" w:hAnsi="Segoe UI" w:cs="Segoe UI"/>
          <w:b w:val="0"/>
          <w:sz w:val="22"/>
          <w:szCs w:val="22"/>
        </w:rPr>
        <w:tab/>
      </w:r>
      <w:r w:rsidRPr="00D81BFD">
        <w:rPr>
          <w:rFonts w:ascii="Segoe UI" w:hAnsi="Segoe UI" w:cs="Segoe UI"/>
          <w:b w:val="0"/>
          <w:sz w:val="22"/>
          <w:szCs w:val="22"/>
        </w:rPr>
        <w:tab/>
        <w:t>Beratene Person</w:t>
      </w:r>
    </w:p>
    <w:sectPr w:rsidR="00B527B0" w:rsidSect="000D526E">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notTrueType/>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altName w:val="Sylfaen"/>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C23"/>
    <w:multiLevelType w:val="hybridMultilevel"/>
    <w:tmpl w:val="F682594C"/>
    <w:lvl w:ilvl="0" w:tplc="F6326164">
      <w:start w:val="1"/>
      <w:numFmt w:val="bullet"/>
      <w:pStyle w:val="Aufzhlungszeichen"/>
      <w:lvlText w:val=""/>
      <w:lvlJc w:val="left"/>
      <w:pPr>
        <w:tabs>
          <w:tab w:val="num" w:pos="1134"/>
        </w:tabs>
        <w:ind w:left="1134" w:hanging="283"/>
      </w:pPr>
      <w:rPr>
        <w:rFonts w:ascii="Wingdings 3" w:hAnsi="Wingdings 3" w:hint="default"/>
        <w:color w:val="333333"/>
        <w:position w:val="0"/>
      </w:rPr>
    </w:lvl>
    <w:lvl w:ilvl="1" w:tplc="C73CDF5A">
      <w:start w:val="1"/>
      <w:numFmt w:val="bullet"/>
      <w:lvlText w:val=""/>
      <w:lvlJc w:val="left"/>
      <w:pPr>
        <w:tabs>
          <w:tab w:val="num" w:pos="1310"/>
        </w:tabs>
        <w:ind w:left="5393" w:hanging="4313"/>
      </w:pPr>
      <w:rPr>
        <w:rFonts w:ascii="Symbol" w:hAnsi="Symbol" w:hint="default"/>
        <w:color w:val="333333"/>
        <w:position w:val="0"/>
      </w:rPr>
    </w:lvl>
    <w:lvl w:ilvl="2" w:tplc="011CE460" w:tentative="1">
      <w:start w:val="1"/>
      <w:numFmt w:val="bullet"/>
      <w:lvlText w:val=""/>
      <w:lvlJc w:val="left"/>
      <w:pPr>
        <w:tabs>
          <w:tab w:val="num" w:pos="2160"/>
        </w:tabs>
        <w:ind w:left="2160" w:hanging="360"/>
      </w:pPr>
      <w:rPr>
        <w:rFonts w:ascii="Wingdings" w:hAnsi="Wingdings" w:hint="default"/>
      </w:rPr>
    </w:lvl>
    <w:lvl w:ilvl="3" w:tplc="BEF40C86" w:tentative="1">
      <w:start w:val="1"/>
      <w:numFmt w:val="bullet"/>
      <w:lvlText w:val=""/>
      <w:lvlJc w:val="left"/>
      <w:pPr>
        <w:tabs>
          <w:tab w:val="num" w:pos="2880"/>
        </w:tabs>
        <w:ind w:left="2880" w:hanging="360"/>
      </w:pPr>
      <w:rPr>
        <w:rFonts w:ascii="Symbol" w:hAnsi="Symbol" w:hint="default"/>
      </w:rPr>
    </w:lvl>
    <w:lvl w:ilvl="4" w:tplc="B85E6C78" w:tentative="1">
      <w:start w:val="1"/>
      <w:numFmt w:val="bullet"/>
      <w:lvlText w:val="o"/>
      <w:lvlJc w:val="left"/>
      <w:pPr>
        <w:tabs>
          <w:tab w:val="num" w:pos="3600"/>
        </w:tabs>
        <w:ind w:left="3600" w:hanging="360"/>
      </w:pPr>
      <w:rPr>
        <w:rFonts w:ascii="Courier New" w:hAnsi="Courier New" w:cs="Symbol" w:hint="default"/>
      </w:rPr>
    </w:lvl>
    <w:lvl w:ilvl="5" w:tplc="C5BE8F40" w:tentative="1">
      <w:start w:val="1"/>
      <w:numFmt w:val="bullet"/>
      <w:lvlText w:val=""/>
      <w:lvlJc w:val="left"/>
      <w:pPr>
        <w:tabs>
          <w:tab w:val="num" w:pos="4320"/>
        </w:tabs>
        <w:ind w:left="4320" w:hanging="360"/>
      </w:pPr>
      <w:rPr>
        <w:rFonts w:ascii="Wingdings" w:hAnsi="Wingdings" w:hint="default"/>
      </w:rPr>
    </w:lvl>
    <w:lvl w:ilvl="6" w:tplc="0C5A23B6" w:tentative="1">
      <w:start w:val="1"/>
      <w:numFmt w:val="bullet"/>
      <w:lvlText w:val=""/>
      <w:lvlJc w:val="left"/>
      <w:pPr>
        <w:tabs>
          <w:tab w:val="num" w:pos="5040"/>
        </w:tabs>
        <w:ind w:left="5040" w:hanging="360"/>
      </w:pPr>
      <w:rPr>
        <w:rFonts w:ascii="Symbol" w:hAnsi="Symbol" w:hint="default"/>
      </w:rPr>
    </w:lvl>
    <w:lvl w:ilvl="7" w:tplc="5C40956E" w:tentative="1">
      <w:start w:val="1"/>
      <w:numFmt w:val="bullet"/>
      <w:lvlText w:val="o"/>
      <w:lvlJc w:val="left"/>
      <w:pPr>
        <w:tabs>
          <w:tab w:val="num" w:pos="5760"/>
        </w:tabs>
        <w:ind w:left="5760" w:hanging="360"/>
      </w:pPr>
      <w:rPr>
        <w:rFonts w:ascii="Courier New" w:hAnsi="Courier New" w:cs="Symbol" w:hint="default"/>
      </w:rPr>
    </w:lvl>
    <w:lvl w:ilvl="8" w:tplc="321E10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27BBA"/>
    <w:multiLevelType w:val="hybridMultilevel"/>
    <w:tmpl w:val="B22CF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5A6946"/>
    <w:multiLevelType w:val="hybridMultilevel"/>
    <w:tmpl w:val="79C0384C"/>
    <w:lvl w:ilvl="0" w:tplc="04070001">
      <w:start w:val="1"/>
      <w:numFmt w:val="bullet"/>
      <w:lvlText w:val=""/>
      <w:lvlJc w:val="left"/>
      <w:pPr>
        <w:tabs>
          <w:tab w:val="num" w:pos="720"/>
        </w:tabs>
        <w:ind w:left="720" w:hanging="360"/>
      </w:pPr>
      <w:rPr>
        <w:rFonts w:ascii="Symbol" w:hAnsi="Symbol" w:hint="default"/>
      </w:rPr>
    </w:lvl>
    <w:lvl w:ilvl="1" w:tplc="16FE94B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9129B7"/>
    <w:multiLevelType w:val="hybridMultilevel"/>
    <w:tmpl w:val="C42A37BA"/>
    <w:lvl w:ilvl="0" w:tplc="61C083F0">
      <w:numFmt w:val="bullet"/>
      <w:lvlText w:val="-"/>
      <w:lvlJc w:val="left"/>
      <w:pPr>
        <w:tabs>
          <w:tab w:val="num" w:pos="720"/>
        </w:tabs>
        <w:ind w:left="720" w:hanging="360"/>
      </w:pPr>
      <w:rPr>
        <w:rFonts w:ascii="Times New Roman" w:eastAsia="Times New Roman" w:hAnsi="Times New Roman" w:cs="Times New Roman" w:hint="default"/>
        <w:b/>
      </w:rPr>
    </w:lvl>
    <w:lvl w:ilvl="1" w:tplc="1B6AF9C8" w:tentative="1">
      <w:start w:val="1"/>
      <w:numFmt w:val="bullet"/>
      <w:lvlText w:val="o"/>
      <w:lvlJc w:val="left"/>
      <w:pPr>
        <w:tabs>
          <w:tab w:val="num" w:pos="1440"/>
        </w:tabs>
        <w:ind w:left="1440" w:hanging="360"/>
      </w:pPr>
      <w:rPr>
        <w:rFonts w:ascii="Courier New" w:hAnsi="Courier New" w:hint="default"/>
      </w:rPr>
    </w:lvl>
    <w:lvl w:ilvl="2" w:tplc="FC4CB22C" w:tentative="1">
      <w:start w:val="1"/>
      <w:numFmt w:val="bullet"/>
      <w:lvlText w:val=""/>
      <w:lvlJc w:val="left"/>
      <w:pPr>
        <w:tabs>
          <w:tab w:val="num" w:pos="2160"/>
        </w:tabs>
        <w:ind w:left="2160" w:hanging="360"/>
      </w:pPr>
      <w:rPr>
        <w:rFonts w:ascii="Wingdings" w:hAnsi="Wingdings" w:hint="default"/>
      </w:rPr>
    </w:lvl>
    <w:lvl w:ilvl="3" w:tplc="B18009F6" w:tentative="1">
      <w:start w:val="1"/>
      <w:numFmt w:val="bullet"/>
      <w:lvlText w:val=""/>
      <w:lvlJc w:val="left"/>
      <w:pPr>
        <w:tabs>
          <w:tab w:val="num" w:pos="2880"/>
        </w:tabs>
        <w:ind w:left="2880" w:hanging="360"/>
      </w:pPr>
      <w:rPr>
        <w:rFonts w:ascii="Symbol" w:hAnsi="Symbol" w:hint="default"/>
      </w:rPr>
    </w:lvl>
    <w:lvl w:ilvl="4" w:tplc="6E60C796" w:tentative="1">
      <w:start w:val="1"/>
      <w:numFmt w:val="bullet"/>
      <w:lvlText w:val="o"/>
      <w:lvlJc w:val="left"/>
      <w:pPr>
        <w:tabs>
          <w:tab w:val="num" w:pos="3600"/>
        </w:tabs>
        <w:ind w:left="3600" w:hanging="360"/>
      </w:pPr>
      <w:rPr>
        <w:rFonts w:ascii="Courier New" w:hAnsi="Courier New" w:hint="default"/>
      </w:rPr>
    </w:lvl>
    <w:lvl w:ilvl="5" w:tplc="66E02324" w:tentative="1">
      <w:start w:val="1"/>
      <w:numFmt w:val="bullet"/>
      <w:lvlText w:val=""/>
      <w:lvlJc w:val="left"/>
      <w:pPr>
        <w:tabs>
          <w:tab w:val="num" w:pos="4320"/>
        </w:tabs>
        <w:ind w:left="4320" w:hanging="360"/>
      </w:pPr>
      <w:rPr>
        <w:rFonts w:ascii="Wingdings" w:hAnsi="Wingdings" w:hint="default"/>
      </w:rPr>
    </w:lvl>
    <w:lvl w:ilvl="6" w:tplc="9EBE59DE" w:tentative="1">
      <w:start w:val="1"/>
      <w:numFmt w:val="bullet"/>
      <w:lvlText w:val=""/>
      <w:lvlJc w:val="left"/>
      <w:pPr>
        <w:tabs>
          <w:tab w:val="num" w:pos="5040"/>
        </w:tabs>
        <w:ind w:left="5040" w:hanging="360"/>
      </w:pPr>
      <w:rPr>
        <w:rFonts w:ascii="Symbol" w:hAnsi="Symbol" w:hint="default"/>
      </w:rPr>
    </w:lvl>
    <w:lvl w:ilvl="7" w:tplc="FAE2581A" w:tentative="1">
      <w:start w:val="1"/>
      <w:numFmt w:val="bullet"/>
      <w:lvlText w:val="o"/>
      <w:lvlJc w:val="left"/>
      <w:pPr>
        <w:tabs>
          <w:tab w:val="num" w:pos="5760"/>
        </w:tabs>
        <w:ind w:left="5760" w:hanging="360"/>
      </w:pPr>
      <w:rPr>
        <w:rFonts w:ascii="Courier New" w:hAnsi="Courier New" w:hint="default"/>
      </w:rPr>
    </w:lvl>
    <w:lvl w:ilvl="8" w:tplc="534268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F0C8F"/>
    <w:multiLevelType w:val="hybridMultilevel"/>
    <w:tmpl w:val="12BE42D6"/>
    <w:lvl w:ilvl="0" w:tplc="465822E4">
      <w:numFmt w:val="bullet"/>
      <w:lvlText w:val="-"/>
      <w:lvlJc w:val="left"/>
      <w:pPr>
        <w:tabs>
          <w:tab w:val="num" w:pos="2490"/>
        </w:tabs>
        <w:ind w:left="2490" w:hanging="360"/>
      </w:pPr>
      <w:rPr>
        <w:rFonts w:ascii="Arial" w:eastAsia="Times New Roman" w:hAnsi="Arial" w:cs="Century Gothic" w:hint="default"/>
      </w:rPr>
    </w:lvl>
    <w:lvl w:ilvl="1" w:tplc="01A42CDA" w:tentative="1">
      <w:start w:val="1"/>
      <w:numFmt w:val="bullet"/>
      <w:lvlText w:val="o"/>
      <w:lvlJc w:val="left"/>
      <w:pPr>
        <w:tabs>
          <w:tab w:val="num" w:pos="1440"/>
        </w:tabs>
        <w:ind w:left="1440" w:hanging="360"/>
      </w:pPr>
      <w:rPr>
        <w:rFonts w:ascii="Courier New" w:hAnsi="Courier New" w:cs="Symbol" w:hint="default"/>
      </w:rPr>
    </w:lvl>
    <w:lvl w:ilvl="2" w:tplc="EFBC84EE" w:tentative="1">
      <w:start w:val="1"/>
      <w:numFmt w:val="bullet"/>
      <w:lvlText w:val=""/>
      <w:lvlJc w:val="left"/>
      <w:pPr>
        <w:tabs>
          <w:tab w:val="num" w:pos="2160"/>
        </w:tabs>
        <w:ind w:left="2160" w:hanging="360"/>
      </w:pPr>
      <w:rPr>
        <w:rFonts w:ascii="Wingdings" w:hAnsi="Wingdings" w:hint="default"/>
      </w:rPr>
    </w:lvl>
    <w:lvl w:ilvl="3" w:tplc="22CA07FE" w:tentative="1">
      <w:start w:val="1"/>
      <w:numFmt w:val="bullet"/>
      <w:lvlText w:val=""/>
      <w:lvlJc w:val="left"/>
      <w:pPr>
        <w:tabs>
          <w:tab w:val="num" w:pos="2880"/>
        </w:tabs>
        <w:ind w:left="2880" w:hanging="360"/>
      </w:pPr>
      <w:rPr>
        <w:rFonts w:ascii="Symbol" w:hAnsi="Symbol" w:hint="default"/>
      </w:rPr>
    </w:lvl>
    <w:lvl w:ilvl="4" w:tplc="1178AA5A" w:tentative="1">
      <w:start w:val="1"/>
      <w:numFmt w:val="bullet"/>
      <w:lvlText w:val="o"/>
      <w:lvlJc w:val="left"/>
      <w:pPr>
        <w:tabs>
          <w:tab w:val="num" w:pos="3600"/>
        </w:tabs>
        <w:ind w:left="3600" w:hanging="360"/>
      </w:pPr>
      <w:rPr>
        <w:rFonts w:ascii="Courier New" w:hAnsi="Courier New" w:cs="Symbol" w:hint="default"/>
      </w:rPr>
    </w:lvl>
    <w:lvl w:ilvl="5" w:tplc="DC00656C" w:tentative="1">
      <w:start w:val="1"/>
      <w:numFmt w:val="bullet"/>
      <w:lvlText w:val=""/>
      <w:lvlJc w:val="left"/>
      <w:pPr>
        <w:tabs>
          <w:tab w:val="num" w:pos="4320"/>
        </w:tabs>
        <w:ind w:left="4320" w:hanging="360"/>
      </w:pPr>
      <w:rPr>
        <w:rFonts w:ascii="Wingdings" w:hAnsi="Wingdings" w:hint="default"/>
      </w:rPr>
    </w:lvl>
    <w:lvl w:ilvl="6" w:tplc="5F3CFF7C" w:tentative="1">
      <w:start w:val="1"/>
      <w:numFmt w:val="bullet"/>
      <w:lvlText w:val=""/>
      <w:lvlJc w:val="left"/>
      <w:pPr>
        <w:tabs>
          <w:tab w:val="num" w:pos="5040"/>
        </w:tabs>
        <w:ind w:left="5040" w:hanging="360"/>
      </w:pPr>
      <w:rPr>
        <w:rFonts w:ascii="Symbol" w:hAnsi="Symbol" w:hint="default"/>
      </w:rPr>
    </w:lvl>
    <w:lvl w:ilvl="7" w:tplc="F1EA24C0" w:tentative="1">
      <w:start w:val="1"/>
      <w:numFmt w:val="bullet"/>
      <w:lvlText w:val="o"/>
      <w:lvlJc w:val="left"/>
      <w:pPr>
        <w:tabs>
          <w:tab w:val="num" w:pos="5760"/>
        </w:tabs>
        <w:ind w:left="5760" w:hanging="360"/>
      </w:pPr>
      <w:rPr>
        <w:rFonts w:ascii="Courier New" w:hAnsi="Courier New" w:cs="Symbol" w:hint="default"/>
      </w:rPr>
    </w:lvl>
    <w:lvl w:ilvl="8" w:tplc="55D2BA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B1CB8"/>
    <w:multiLevelType w:val="hybridMultilevel"/>
    <w:tmpl w:val="EC3A3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F64F36"/>
    <w:multiLevelType w:val="multilevel"/>
    <w:tmpl w:val="155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079E4"/>
    <w:multiLevelType w:val="hybridMultilevel"/>
    <w:tmpl w:val="DFD221A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DDA6286"/>
    <w:multiLevelType w:val="hybridMultilevel"/>
    <w:tmpl w:val="BA94474E"/>
    <w:lvl w:ilvl="0" w:tplc="F3B29C2C">
      <w:numFmt w:val="bullet"/>
      <w:lvlText w:val="•"/>
      <w:lvlJc w:val="left"/>
      <w:pPr>
        <w:ind w:left="1065" w:hanging="705"/>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6C2AC5"/>
    <w:multiLevelType w:val="hybridMultilevel"/>
    <w:tmpl w:val="FA4CBC9E"/>
    <w:lvl w:ilvl="0" w:tplc="8E0CF49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D7DE4"/>
    <w:multiLevelType w:val="hybridMultilevel"/>
    <w:tmpl w:val="B9F0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41A49"/>
    <w:multiLevelType w:val="hybridMultilevel"/>
    <w:tmpl w:val="FC68DA90"/>
    <w:lvl w:ilvl="0" w:tplc="588C7E3A">
      <w:numFmt w:val="bullet"/>
      <w:lvlText w:val="-"/>
      <w:lvlJc w:val="left"/>
      <w:pPr>
        <w:tabs>
          <w:tab w:val="num" w:pos="720"/>
        </w:tabs>
        <w:ind w:left="720" w:hanging="360"/>
      </w:pPr>
      <w:rPr>
        <w:rFonts w:ascii="Arial" w:eastAsia="Times New Roman" w:hAnsi="Arial" w:cs="Century Gothic" w:hint="default"/>
      </w:rPr>
    </w:lvl>
    <w:lvl w:ilvl="1" w:tplc="1944924E" w:tentative="1">
      <w:start w:val="1"/>
      <w:numFmt w:val="bullet"/>
      <w:lvlText w:val="o"/>
      <w:lvlJc w:val="left"/>
      <w:pPr>
        <w:tabs>
          <w:tab w:val="num" w:pos="1440"/>
        </w:tabs>
        <w:ind w:left="1440" w:hanging="360"/>
      </w:pPr>
      <w:rPr>
        <w:rFonts w:ascii="Courier New" w:hAnsi="Courier New" w:cs="Symbol" w:hint="default"/>
      </w:rPr>
    </w:lvl>
    <w:lvl w:ilvl="2" w:tplc="3C0AA200" w:tentative="1">
      <w:start w:val="1"/>
      <w:numFmt w:val="bullet"/>
      <w:lvlText w:val=""/>
      <w:lvlJc w:val="left"/>
      <w:pPr>
        <w:tabs>
          <w:tab w:val="num" w:pos="2160"/>
        </w:tabs>
        <w:ind w:left="2160" w:hanging="360"/>
      </w:pPr>
      <w:rPr>
        <w:rFonts w:ascii="Wingdings" w:hAnsi="Wingdings" w:hint="default"/>
      </w:rPr>
    </w:lvl>
    <w:lvl w:ilvl="3" w:tplc="577807E6" w:tentative="1">
      <w:start w:val="1"/>
      <w:numFmt w:val="bullet"/>
      <w:lvlText w:val=""/>
      <w:lvlJc w:val="left"/>
      <w:pPr>
        <w:tabs>
          <w:tab w:val="num" w:pos="2880"/>
        </w:tabs>
        <w:ind w:left="2880" w:hanging="360"/>
      </w:pPr>
      <w:rPr>
        <w:rFonts w:ascii="Symbol" w:hAnsi="Symbol" w:hint="default"/>
      </w:rPr>
    </w:lvl>
    <w:lvl w:ilvl="4" w:tplc="63E83824" w:tentative="1">
      <w:start w:val="1"/>
      <w:numFmt w:val="bullet"/>
      <w:lvlText w:val="o"/>
      <w:lvlJc w:val="left"/>
      <w:pPr>
        <w:tabs>
          <w:tab w:val="num" w:pos="3600"/>
        </w:tabs>
        <w:ind w:left="3600" w:hanging="360"/>
      </w:pPr>
      <w:rPr>
        <w:rFonts w:ascii="Courier New" w:hAnsi="Courier New" w:cs="Symbol" w:hint="default"/>
      </w:rPr>
    </w:lvl>
    <w:lvl w:ilvl="5" w:tplc="3912B6A6" w:tentative="1">
      <w:start w:val="1"/>
      <w:numFmt w:val="bullet"/>
      <w:lvlText w:val=""/>
      <w:lvlJc w:val="left"/>
      <w:pPr>
        <w:tabs>
          <w:tab w:val="num" w:pos="4320"/>
        </w:tabs>
        <w:ind w:left="4320" w:hanging="360"/>
      </w:pPr>
      <w:rPr>
        <w:rFonts w:ascii="Wingdings" w:hAnsi="Wingdings" w:hint="default"/>
      </w:rPr>
    </w:lvl>
    <w:lvl w:ilvl="6" w:tplc="84A8B8AC" w:tentative="1">
      <w:start w:val="1"/>
      <w:numFmt w:val="bullet"/>
      <w:lvlText w:val=""/>
      <w:lvlJc w:val="left"/>
      <w:pPr>
        <w:tabs>
          <w:tab w:val="num" w:pos="5040"/>
        </w:tabs>
        <w:ind w:left="5040" w:hanging="360"/>
      </w:pPr>
      <w:rPr>
        <w:rFonts w:ascii="Symbol" w:hAnsi="Symbol" w:hint="default"/>
      </w:rPr>
    </w:lvl>
    <w:lvl w:ilvl="7" w:tplc="4740ED42" w:tentative="1">
      <w:start w:val="1"/>
      <w:numFmt w:val="bullet"/>
      <w:lvlText w:val="o"/>
      <w:lvlJc w:val="left"/>
      <w:pPr>
        <w:tabs>
          <w:tab w:val="num" w:pos="5760"/>
        </w:tabs>
        <w:ind w:left="5760" w:hanging="360"/>
      </w:pPr>
      <w:rPr>
        <w:rFonts w:ascii="Courier New" w:hAnsi="Courier New" w:cs="Symbol" w:hint="default"/>
      </w:rPr>
    </w:lvl>
    <w:lvl w:ilvl="8" w:tplc="A7A6FA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30D43"/>
    <w:multiLevelType w:val="hybridMultilevel"/>
    <w:tmpl w:val="1B38BCB2"/>
    <w:lvl w:ilvl="0" w:tplc="4198B1DE">
      <w:start w:val="1"/>
      <w:numFmt w:val="decimal"/>
      <w:lvlText w:val="%1."/>
      <w:lvlJc w:val="left"/>
      <w:pPr>
        <w:tabs>
          <w:tab w:val="num" w:pos="855"/>
        </w:tabs>
        <w:ind w:left="855" w:hanging="4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0"/>
  </w:num>
  <w:num w:numId="4">
    <w:abstractNumId w:val="3"/>
  </w:num>
  <w:num w:numId="5">
    <w:abstractNumId w:val="6"/>
  </w:num>
  <w:num w:numId="6">
    <w:abstractNumId w:val="9"/>
  </w:num>
  <w:num w:numId="7">
    <w:abstractNumId w:val="12"/>
  </w:num>
  <w:num w:numId="8">
    <w:abstractNumId w:val="7"/>
  </w:num>
  <w:num w:numId="9">
    <w:abstractNumId w:val="2"/>
  </w:num>
  <w:num w:numId="10">
    <w:abstractNumId w:val="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B0"/>
    <w:rsid w:val="00002C6D"/>
    <w:rsid w:val="00017D49"/>
    <w:rsid w:val="00023FFC"/>
    <w:rsid w:val="00026D4B"/>
    <w:rsid w:val="00036850"/>
    <w:rsid w:val="0004181C"/>
    <w:rsid w:val="00045620"/>
    <w:rsid w:val="000501DE"/>
    <w:rsid w:val="00052F8A"/>
    <w:rsid w:val="00055E88"/>
    <w:rsid w:val="000712B1"/>
    <w:rsid w:val="00086060"/>
    <w:rsid w:val="000B7CE5"/>
    <w:rsid w:val="000D526E"/>
    <w:rsid w:val="000D5CD4"/>
    <w:rsid w:val="000F3F98"/>
    <w:rsid w:val="00120F53"/>
    <w:rsid w:val="00125FBF"/>
    <w:rsid w:val="00145521"/>
    <w:rsid w:val="00146158"/>
    <w:rsid w:val="00150F6B"/>
    <w:rsid w:val="00162C05"/>
    <w:rsid w:val="00170DC2"/>
    <w:rsid w:val="00182DDD"/>
    <w:rsid w:val="00190538"/>
    <w:rsid w:val="001A6CF6"/>
    <w:rsid w:val="001A7E75"/>
    <w:rsid w:val="001C2436"/>
    <w:rsid w:val="001C75A2"/>
    <w:rsid w:val="001E5D91"/>
    <w:rsid w:val="002119D5"/>
    <w:rsid w:val="00230004"/>
    <w:rsid w:val="00232097"/>
    <w:rsid w:val="00254E5F"/>
    <w:rsid w:val="002637D1"/>
    <w:rsid w:val="00272FE6"/>
    <w:rsid w:val="00276E4C"/>
    <w:rsid w:val="002830B9"/>
    <w:rsid w:val="002A06E4"/>
    <w:rsid w:val="002B6200"/>
    <w:rsid w:val="002C5E82"/>
    <w:rsid w:val="002D3863"/>
    <w:rsid w:val="00315B68"/>
    <w:rsid w:val="0034036A"/>
    <w:rsid w:val="003647A9"/>
    <w:rsid w:val="0039344B"/>
    <w:rsid w:val="003A7348"/>
    <w:rsid w:val="003B2748"/>
    <w:rsid w:val="003C0F1C"/>
    <w:rsid w:val="003D3828"/>
    <w:rsid w:val="003D4F79"/>
    <w:rsid w:val="003E505E"/>
    <w:rsid w:val="00400270"/>
    <w:rsid w:val="00400A57"/>
    <w:rsid w:val="00401436"/>
    <w:rsid w:val="00406435"/>
    <w:rsid w:val="00415000"/>
    <w:rsid w:val="00446254"/>
    <w:rsid w:val="00455FAF"/>
    <w:rsid w:val="004569D4"/>
    <w:rsid w:val="004656D0"/>
    <w:rsid w:val="00471C67"/>
    <w:rsid w:val="004952BB"/>
    <w:rsid w:val="004B22FA"/>
    <w:rsid w:val="004D60D9"/>
    <w:rsid w:val="004D7B0A"/>
    <w:rsid w:val="004D7D28"/>
    <w:rsid w:val="00502779"/>
    <w:rsid w:val="00510DBC"/>
    <w:rsid w:val="005500B8"/>
    <w:rsid w:val="005573C9"/>
    <w:rsid w:val="00595AB5"/>
    <w:rsid w:val="005E7673"/>
    <w:rsid w:val="005F7032"/>
    <w:rsid w:val="00601B6C"/>
    <w:rsid w:val="00601DFC"/>
    <w:rsid w:val="006052B1"/>
    <w:rsid w:val="00612E80"/>
    <w:rsid w:val="00625773"/>
    <w:rsid w:val="006366B0"/>
    <w:rsid w:val="006406F2"/>
    <w:rsid w:val="006618F3"/>
    <w:rsid w:val="006666B2"/>
    <w:rsid w:val="00673031"/>
    <w:rsid w:val="006749BD"/>
    <w:rsid w:val="00681787"/>
    <w:rsid w:val="00686C95"/>
    <w:rsid w:val="006A7A7D"/>
    <w:rsid w:val="006B17DB"/>
    <w:rsid w:val="006B478A"/>
    <w:rsid w:val="006C01FF"/>
    <w:rsid w:val="006C1513"/>
    <w:rsid w:val="00703FF0"/>
    <w:rsid w:val="00712EFE"/>
    <w:rsid w:val="007130DD"/>
    <w:rsid w:val="00713BB2"/>
    <w:rsid w:val="00713DC4"/>
    <w:rsid w:val="007230C2"/>
    <w:rsid w:val="0073770F"/>
    <w:rsid w:val="00743549"/>
    <w:rsid w:val="0079543E"/>
    <w:rsid w:val="007A2CF8"/>
    <w:rsid w:val="007B3717"/>
    <w:rsid w:val="007D2F7A"/>
    <w:rsid w:val="007D7B10"/>
    <w:rsid w:val="007E3FB2"/>
    <w:rsid w:val="007E42D1"/>
    <w:rsid w:val="00821E02"/>
    <w:rsid w:val="00845D7B"/>
    <w:rsid w:val="00892EFD"/>
    <w:rsid w:val="008A0314"/>
    <w:rsid w:val="008A1094"/>
    <w:rsid w:val="008B5725"/>
    <w:rsid w:val="008B7B50"/>
    <w:rsid w:val="008C1333"/>
    <w:rsid w:val="008C7F05"/>
    <w:rsid w:val="008D1D6C"/>
    <w:rsid w:val="008F2F81"/>
    <w:rsid w:val="0090554F"/>
    <w:rsid w:val="00932280"/>
    <w:rsid w:val="0093271E"/>
    <w:rsid w:val="00934A36"/>
    <w:rsid w:val="00940E86"/>
    <w:rsid w:val="00950DA0"/>
    <w:rsid w:val="00971EFD"/>
    <w:rsid w:val="00973BF1"/>
    <w:rsid w:val="009868F1"/>
    <w:rsid w:val="00990B81"/>
    <w:rsid w:val="00992CB4"/>
    <w:rsid w:val="009A65C6"/>
    <w:rsid w:val="009B4EDF"/>
    <w:rsid w:val="009C1523"/>
    <w:rsid w:val="009D75DC"/>
    <w:rsid w:val="009E34EE"/>
    <w:rsid w:val="009E7A64"/>
    <w:rsid w:val="00A1532D"/>
    <w:rsid w:val="00A27070"/>
    <w:rsid w:val="00A43FAC"/>
    <w:rsid w:val="00A61947"/>
    <w:rsid w:val="00A75A29"/>
    <w:rsid w:val="00A97A22"/>
    <w:rsid w:val="00AA2656"/>
    <w:rsid w:val="00AE03E8"/>
    <w:rsid w:val="00AF2AD8"/>
    <w:rsid w:val="00AF474A"/>
    <w:rsid w:val="00B0540C"/>
    <w:rsid w:val="00B3238D"/>
    <w:rsid w:val="00B36C87"/>
    <w:rsid w:val="00B412F5"/>
    <w:rsid w:val="00B42A4E"/>
    <w:rsid w:val="00B466A3"/>
    <w:rsid w:val="00B50C40"/>
    <w:rsid w:val="00B527B0"/>
    <w:rsid w:val="00B70007"/>
    <w:rsid w:val="00B74E6C"/>
    <w:rsid w:val="00B7687B"/>
    <w:rsid w:val="00BA0F65"/>
    <w:rsid w:val="00BB3FA1"/>
    <w:rsid w:val="00BB51C8"/>
    <w:rsid w:val="00BB7322"/>
    <w:rsid w:val="00BD1067"/>
    <w:rsid w:val="00BD56BB"/>
    <w:rsid w:val="00BE0133"/>
    <w:rsid w:val="00BE4DFC"/>
    <w:rsid w:val="00BE5444"/>
    <w:rsid w:val="00BE5FD3"/>
    <w:rsid w:val="00BF1532"/>
    <w:rsid w:val="00C12127"/>
    <w:rsid w:val="00C16FED"/>
    <w:rsid w:val="00C17DF0"/>
    <w:rsid w:val="00C52E2A"/>
    <w:rsid w:val="00C60EBD"/>
    <w:rsid w:val="00C63CC9"/>
    <w:rsid w:val="00C77002"/>
    <w:rsid w:val="00CD0A4F"/>
    <w:rsid w:val="00CF2AC8"/>
    <w:rsid w:val="00CF46D1"/>
    <w:rsid w:val="00D00505"/>
    <w:rsid w:val="00D127F6"/>
    <w:rsid w:val="00D136E5"/>
    <w:rsid w:val="00D15CED"/>
    <w:rsid w:val="00D22AA9"/>
    <w:rsid w:val="00D325BE"/>
    <w:rsid w:val="00D4595E"/>
    <w:rsid w:val="00D45A31"/>
    <w:rsid w:val="00D81BFD"/>
    <w:rsid w:val="00DA171E"/>
    <w:rsid w:val="00DB1B3D"/>
    <w:rsid w:val="00DD4149"/>
    <w:rsid w:val="00DD4308"/>
    <w:rsid w:val="00DE46F9"/>
    <w:rsid w:val="00DF0AD9"/>
    <w:rsid w:val="00DF25F9"/>
    <w:rsid w:val="00E01B6B"/>
    <w:rsid w:val="00E04FE2"/>
    <w:rsid w:val="00E11852"/>
    <w:rsid w:val="00E17361"/>
    <w:rsid w:val="00E43FAC"/>
    <w:rsid w:val="00E520E3"/>
    <w:rsid w:val="00E54C58"/>
    <w:rsid w:val="00E6246F"/>
    <w:rsid w:val="00E7699D"/>
    <w:rsid w:val="00E8104C"/>
    <w:rsid w:val="00E860DE"/>
    <w:rsid w:val="00E910CF"/>
    <w:rsid w:val="00E92F2C"/>
    <w:rsid w:val="00EA5A44"/>
    <w:rsid w:val="00EB57C1"/>
    <w:rsid w:val="00EC54D8"/>
    <w:rsid w:val="00ED48A8"/>
    <w:rsid w:val="00F152BB"/>
    <w:rsid w:val="00FB4EE0"/>
    <w:rsid w:val="00FB5819"/>
    <w:rsid w:val="00FD0C44"/>
    <w:rsid w:val="00FD1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398E77-97A5-B14E-B602-D9466743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rFonts w:ascii="Verdana" w:hAnsi="Verdana"/>
      <w:b/>
      <w:bCs/>
      <w:sz w:val="22"/>
    </w:rPr>
  </w:style>
  <w:style w:type="paragraph" w:styleId="berschrift2">
    <w:name w:val="heading 2"/>
    <w:basedOn w:val="Standard"/>
    <w:next w:val="Standard"/>
    <w:qFormat/>
    <w:pPr>
      <w:keepNext/>
      <w:outlineLvl w:val="1"/>
    </w:pPr>
    <w:rPr>
      <w:rFonts w:ascii="Century Gothic" w:hAnsi="Century Gothic"/>
      <w:b/>
      <w:lang w:val="it-IT"/>
    </w:rPr>
  </w:style>
  <w:style w:type="paragraph" w:styleId="berschrift3">
    <w:name w:val="heading 3"/>
    <w:basedOn w:val="Standard"/>
    <w:next w:val="Standard"/>
    <w:qFormat/>
    <w:rsid w:val="002A4648"/>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Century Gothic" w:hAnsi="Century Gothic"/>
      <w:sz w:val="22"/>
    </w:rPr>
  </w:style>
  <w:style w:type="paragraph" w:styleId="Textkrper">
    <w:name w:val="Body Text"/>
    <w:basedOn w:val="Standard"/>
    <w:rPr>
      <w:rFonts w:ascii="Century Gothic" w:hAnsi="Century Gothic"/>
      <w:b/>
      <w:bCs/>
      <w:sz w:val="24"/>
    </w:rPr>
  </w:style>
  <w:style w:type="paragraph" w:styleId="Textkrper2">
    <w:name w:val="Body Text 2"/>
    <w:basedOn w:val="Standard"/>
    <w:pPr>
      <w:spacing w:line="300" w:lineRule="auto"/>
    </w:pPr>
    <w:rPr>
      <w:rFonts w:ascii="Tunga" w:hAnsi="Tunga"/>
      <w:b/>
      <w:sz w:val="22"/>
    </w:rPr>
  </w:style>
  <w:style w:type="paragraph" w:styleId="Textkrper3">
    <w:name w:val="Body Text 3"/>
    <w:basedOn w:val="Standard"/>
    <w:pPr>
      <w:spacing w:line="300" w:lineRule="auto"/>
      <w:jc w:val="both"/>
    </w:pPr>
    <w:rPr>
      <w:rFonts w:ascii="Century Gothic" w:hAnsi="Century Gothic"/>
      <w:b/>
      <w:bCs/>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Sprechblasentext">
    <w:name w:val="Balloon Text"/>
    <w:basedOn w:val="Standard"/>
    <w:semiHidden/>
    <w:rPr>
      <w:rFonts w:ascii="Tahoma" w:hAnsi="Tahoma" w:cs="Verdana"/>
      <w:sz w:val="16"/>
      <w:szCs w:val="16"/>
    </w:rPr>
  </w:style>
  <w:style w:type="paragraph" w:customStyle="1" w:styleId="meldungstext">
    <w:name w:val="meldungstext"/>
    <w:basedOn w:val="Standard"/>
    <w:pPr>
      <w:spacing w:before="100" w:beforeAutospacing="1" w:after="100" w:afterAutospacing="1"/>
    </w:pPr>
    <w:rPr>
      <w:sz w:val="24"/>
      <w:szCs w:val="24"/>
    </w:rPr>
  </w:style>
  <w:style w:type="paragraph" w:styleId="StandardWeb">
    <w:name w:val="Normal (Web)"/>
    <w:basedOn w:val="Standard"/>
    <w:pPr>
      <w:spacing w:before="100" w:beforeAutospacing="1" w:after="100" w:afterAutospacing="1"/>
    </w:pPr>
    <w:rPr>
      <w:sz w:val="24"/>
      <w:szCs w:val="24"/>
    </w:rPr>
  </w:style>
  <w:style w:type="paragraph" w:customStyle="1" w:styleId="Textklein">
    <w:name w:val="Text klein"/>
    <w:basedOn w:val="Standard"/>
    <w:pPr>
      <w:spacing w:line="300" w:lineRule="atLeast"/>
      <w:ind w:left="851"/>
    </w:pPr>
    <w:rPr>
      <w:rFonts w:ascii="Century Gothic" w:hAnsi="Century Gothic"/>
      <w:sz w:val="16"/>
    </w:rPr>
  </w:style>
  <w:style w:type="paragraph" w:styleId="Aufzhlungszeichen">
    <w:name w:val="List Bullet"/>
    <w:basedOn w:val="Standard"/>
    <w:pPr>
      <w:numPr>
        <w:numId w:val="3"/>
      </w:numPr>
      <w:spacing w:line="300" w:lineRule="atLeast"/>
    </w:pPr>
    <w:rPr>
      <w:rFonts w:ascii="Century Gothic" w:hAnsi="Century Gothic"/>
    </w:rPr>
  </w:style>
  <w:style w:type="paragraph" w:styleId="Dokumentstruktur">
    <w:name w:val="Document Map"/>
    <w:basedOn w:val="Standard"/>
    <w:semiHidden/>
    <w:pPr>
      <w:shd w:val="clear" w:color="auto" w:fill="000080"/>
    </w:pPr>
    <w:rPr>
      <w:rFonts w:ascii="Tahoma" w:hAnsi="Tahoma" w:cs="Verdana"/>
    </w:rPr>
  </w:style>
  <w:style w:type="character" w:customStyle="1" w:styleId="c3">
    <w:name w:val="c3"/>
    <w:basedOn w:val="Absatz-Standardschriftart"/>
  </w:style>
  <w:style w:type="character" w:styleId="Hyperlink">
    <w:name w:val="Hyperlink"/>
    <w:rsid w:val="00E8391B"/>
    <w:rPr>
      <w:color w:val="0000FF"/>
      <w:u w:val="single"/>
    </w:rPr>
  </w:style>
  <w:style w:type="character" w:styleId="Hervorhebung">
    <w:name w:val="Emphasis"/>
    <w:uiPriority w:val="20"/>
    <w:qFormat/>
    <w:rsid w:val="002A4648"/>
    <w:rPr>
      <w:i/>
      <w:iCs/>
    </w:rPr>
  </w:style>
  <w:style w:type="paragraph" w:styleId="Kommentarthema">
    <w:name w:val="annotation subject"/>
    <w:basedOn w:val="Kommentartext"/>
    <w:next w:val="Kommentartext"/>
    <w:link w:val="KommentarthemaZchn"/>
    <w:rsid w:val="0080619B"/>
    <w:rPr>
      <w:b/>
      <w:bCs/>
    </w:rPr>
  </w:style>
  <w:style w:type="character" w:customStyle="1" w:styleId="KommentartextZchn">
    <w:name w:val="Kommentartext Zchn"/>
    <w:basedOn w:val="Absatz-Standardschriftart"/>
    <w:link w:val="Kommentartext"/>
    <w:semiHidden/>
    <w:rsid w:val="0080619B"/>
  </w:style>
  <w:style w:type="character" w:customStyle="1" w:styleId="KommentarthemaZchn">
    <w:name w:val="Kommentarthema Zchn"/>
    <w:link w:val="Kommentarthema"/>
    <w:rsid w:val="0080619B"/>
    <w:rPr>
      <w:b/>
      <w:bCs/>
    </w:rPr>
  </w:style>
  <w:style w:type="character" w:customStyle="1" w:styleId="st">
    <w:name w:val="st"/>
    <w:rsid w:val="003B2748"/>
  </w:style>
  <w:style w:type="character" w:styleId="Fett">
    <w:name w:val="Strong"/>
    <w:uiPriority w:val="22"/>
    <w:qFormat/>
    <w:rsid w:val="00A27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18">
      <w:bodyDiv w:val="1"/>
      <w:marLeft w:val="0"/>
      <w:marRight w:val="0"/>
      <w:marTop w:val="0"/>
      <w:marBottom w:val="0"/>
      <w:divBdr>
        <w:top w:val="none" w:sz="0" w:space="0" w:color="auto"/>
        <w:left w:val="none" w:sz="0" w:space="0" w:color="auto"/>
        <w:bottom w:val="none" w:sz="0" w:space="0" w:color="auto"/>
        <w:right w:val="none" w:sz="0" w:space="0" w:color="auto"/>
      </w:divBdr>
    </w:div>
    <w:div w:id="46613957">
      <w:bodyDiv w:val="1"/>
      <w:marLeft w:val="0"/>
      <w:marRight w:val="0"/>
      <w:marTop w:val="0"/>
      <w:marBottom w:val="0"/>
      <w:divBdr>
        <w:top w:val="none" w:sz="0" w:space="0" w:color="auto"/>
        <w:left w:val="none" w:sz="0" w:space="0" w:color="auto"/>
        <w:bottom w:val="none" w:sz="0" w:space="0" w:color="auto"/>
        <w:right w:val="none" w:sz="0" w:space="0" w:color="auto"/>
      </w:divBdr>
    </w:div>
    <w:div w:id="276329409">
      <w:bodyDiv w:val="1"/>
      <w:marLeft w:val="0"/>
      <w:marRight w:val="0"/>
      <w:marTop w:val="0"/>
      <w:marBottom w:val="0"/>
      <w:divBdr>
        <w:top w:val="none" w:sz="0" w:space="0" w:color="auto"/>
        <w:left w:val="none" w:sz="0" w:space="0" w:color="auto"/>
        <w:bottom w:val="none" w:sz="0" w:space="0" w:color="auto"/>
        <w:right w:val="none" w:sz="0" w:space="0" w:color="auto"/>
      </w:divBdr>
    </w:div>
    <w:div w:id="383141419">
      <w:bodyDiv w:val="1"/>
      <w:marLeft w:val="0"/>
      <w:marRight w:val="0"/>
      <w:marTop w:val="0"/>
      <w:marBottom w:val="0"/>
      <w:divBdr>
        <w:top w:val="none" w:sz="0" w:space="0" w:color="auto"/>
        <w:left w:val="none" w:sz="0" w:space="0" w:color="auto"/>
        <w:bottom w:val="none" w:sz="0" w:space="0" w:color="auto"/>
        <w:right w:val="none" w:sz="0" w:space="0" w:color="auto"/>
      </w:divBdr>
    </w:div>
    <w:div w:id="688989592">
      <w:bodyDiv w:val="1"/>
      <w:marLeft w:val="0"/>
      <w:marRight w:val="0"/>
      <w:marTop w:val="0"/>
      <w:marBottom w:val="0"/>
      <w:divBdr>
        <w:top w:val="none" w:sz="0" w:space="0" w:color="auto"/>
        <w:left w:val="none" w:sz="0" w:space="0" w:color="auto"/>
        <w:bottom w:val="none" w:sz="0" w:space="0" w:color="auto"/>
        <w:right w:val="none" w:sz="0" w:space="0" w:color="auto"/>
      </w:divBdr>
    </w:div>
    <w:div w:id="799765322">
      <w:bodyDiv w:val="1"/>
      <w:marLeft w:val="0"/>
      <w:marRight w:val="0"/>
      <w:marTop w:val="0"/>
      <w:marBottom w:val="0"/>
      <w:divBdr>
        <w:top w:val="none" w:sz="0" w:space="0" w:color="auto"/>
        <w:left w:val="none" w:sz="0" w:space="0" w:color="auto"/>
        <w:bottom w:val="none" w:sz="0" w:space="0" w:color="auto"/>
        <w:right w:val="none" w:sz="0" w:space="0" w:color="auto"/>
      </w:divBdr>
    </w:div>
    <w:div w:id="828718421">
      <w:bodyDiv w:val="1"/>
      <w:marLeft w:val="0"/>
      <w:marRight w:val="0"/>
      <w:marTop w:val="0"/>
      <w:marBottom w:val="0"/>
      <w:divBdr>
        <w:top w:val="none" w:sz="0" w:space="0" w:color="auto"/>
        <w:left w:val="none" w:sz="0" w:space="0" w:color="auto"/>
        <w:bottom w:val="none" w:sz="0" w:space="0" w:color="auto"/>
        <w:right w:val="none" w:sz="0" w:space="0" w:color="auto"/>
      </w:divBdr>
      <w:divsChild>
        <w:div w:id="1683822768">
          <w:marLeft w:val="0"/>
          <w:marRight w:val="0"/>
          <w:marTop w:val="0"/>
          <w:marBottom w:val="0"/>
          <w:divBdr>
            <w:top w:val="none" w:sz="0" w:space="0" w:color="auto"/>
            <w:left w:val="none" w:sz="0" w:space="0" w:color="auto"/>
            <w:bottom w:val="none" w:sz="0" w:space="0" w:color="auto"/>
            <w:right w:val="none" w:sz="0" w:space="0" w:color="auto"/>
          </w:divBdr>
        </w:div>
      </w:divsChild>
    </w:div>
    <w:div w:id="888108105">
      <w:bodyDiv w:val="1"/>
      <w:marLeft w:val="0"/>
      <w:marRight w:val="0"/>
      <w:marTop w:val="0"/>
      <w:marBottom w:val="0"/>
      <w:divBdr>
        <w:top w:val="none" w:sz="0" w:space="0" w:color="auto"/>
        <w:left w:val="none" w:sz="0" w:space="0" w:color="auto"/>
        <w:bottom w:val="none" w:sz="0" w:space="0" w:color="auto"/>
        <w:right w:val="none" w:sz="0" w:space="0" w:color="auto"/>
      </w:divBdr>
    </w:div>
    <w:div w:id="1025787248">
      <w:bodyDiv w:val="1"/>
      <w:marLeft w:val="0"/>
      <w:marRight w:val="0"/>
      <w:marTop w:val="0"/>
      <w:marBottom w:val="0"/>
      <w:divBdr>
        <w:top w:val="none" w:sz="0" w:space="0" w:color="auto"/>
        <w:left w:val="none" w:sz="0" w:space="0" w:color="auto"/>
        <w:bottom w:val="none" w:sz="0" w:space="0" w:color="auto"/>
        <w:right w:val="none" w:sz="0" w:space="0" w:color="auto"/>
      </w:divBdr>
    </w:div>
    <w:div w:id="1456414242">
      <w:bodyDiv w:val="1"/>
      <w:marLeft w:val="0"/>
      <w:marRight w:val="0"/>
      <w:marTop w:val="0"/>
      <w:marBottom w:val="0"/>
      <w:divBdr>
        <w:top w:val="none" w:sz="0" w:space="0" w:color="auto"/>
        <w:left w:val="none" w:sz="0" w:space="0" w:color="auto"/>
        <w:bottom w:val="none" w:sz="0" w:space="0" w:color="auto"/>
        <w:right w:val="none" w:sz="0" w:space="0" w:color="auto"/>
      </w:divBdr>
      <w:divsChild>
        <w:div w:id="95945583">
          <w:marLeft w:val="0"/>
          <w:marRight w:val="0"/>
          <w:marTop w:val="0"/>
          <w:marBottom w:val="0"/>
          <w:divBdr>
            <w:top w:val="none" w:sz="0" w:space="0" w:color="auto"/>
            <w:left w:val="none" w:sz="0" w:space="0" w:color="auto"/>
            <w:bottom w:val="none" w:sz="0" w:space="0" w:color="auto"/>
            <w:right w:val="none" w:sz="0" w:space="0" w:color="auto"/>
          </w:divBdr>
          <w:divsChild>
            <w:div w:id="1472399994">
              <w:marLeft w:val="0"/>
              <w:marRight w:val="0"/>
              <w:marTop w:val="0"/>
              <w:marBottom w:val="0"/>
              <w:divBdr>
                <w:top w:val="none" w:sz="0" w:space="0" w:color="auto"/>
                <w:left w:val="none" w:sz="0" w:space="0" w:color="auto"/>
                <w:bottom w:val="none" w:sz="0" w:space="0" w:color="auto"/>
                <w:right w:val="none" w:sz="0" w:space="0" w:color="auto"/>
              </w:divBdr>
            </w:div>
          </w:divsChild>
        </w:div>
        <w:div w:id="1160581610">
          <w:marLeft w:val="0"/>
          <w:marRight w:val="0"/>
          <w:marTop w:val="0"/>
          <w:marBottom w:val="0"/>
          <w:divBdr>
            <w:top w:val="none" w:sz="0" w:space="0" w:color="auto"/>
            <w:left w:val="none" w:sz="0" w:space="0" w:color="auto"/>
            <w:bottom w:val="none" w:sz="0" w:space="0" w:color="auto"/>
            <w:right w:val="none" w:sz="0" w:space="0" w:color="auto"/>
          </w:divBdr>
          <w:divsChild>
            <w:div w:id="1237473651">
              <w:marLeft w:val="0"/>
              <w:marRight w:val="0"/>
              <w:marTop w:val="0"/>
              <w:marBottom w:val="0"/>
              <w:divBdr>
                <w:top w:val="none" w:sz="0" w:space="0" w:color="auto"/>
                <w:left w:val="none" w:sz="0" w:space="0" w:color="auto"/>
                <w:bottom w:val="none" w:sz="0" w:space="0" w:color="auto"/>
                <w:right w:val="none" w:sz="0" w:space="0" w:color="auto"/>
              </w:divBdr>
            </w:div>
          </w:divsChild>
        </w:div>
        <w:div w:id="1348019825">
          <w:marLeft w:val="0"/>
          <w:marRight w:val="0"/>
          <w:marTop w:val="0"/>
          <w:marBottom w:val="0"/>
          <w:divBdr>
            <w:top w:val="none" w:sz="0" w:space="0" w:color="auto"/>
            <w:left w:val="none" w:sz="0" w:space="0" w:color="auto"/>
            <w:bottom w:val="none" w:sz="0" w:space="0" w:color="auto"/>
            <w:right w:val="none" w:sz="0" w:space="0" w:color="auto"/>
          </w:divBdr>
          <w:divsChild>
            <w:div w:id="1824156451">
              <w:marLeft w:val="0"/>
              <w:marRight w:val="0"/>
              <w:marTop w:val="0"/>
              <w:marBottom w:val="0"/>
              <w:divBdr>
                <w:top w:val="none" w:sz="0" w:space="0" w:color="auto"/>
                <w:left w:val="none" w:sz="0" w:space="0" w:color="auto"/>
                <w:bottom w:val="none" w:sz="0" w:space="0" w:color="auto"/>
                <w:right w:val="none" w:sz="0" w:space="0" w:color="auto"/>
              </w:divBdr>
              <w:divsChild>
                <w:div w:id="43647993">
                  <w:marLeft w:val="0"/>
                  <w:marRight w:val="0"/>
                  <w:marTop w:val="0"/>
                  <w:marBottom w:val="0"/>
                  <w:divBdr>
                    <w:top w:val="none" w:sz="0" w:space="0" w:color="auto"/>
                    <w:left w:val="none" w:sz="0" w:space="0" w:color="auto"/>
                    <w:bottom w:val="none" w:sz="0" w:space="0" w:color="auto"/>
                    <w:right w:val="none" w:sz="0" w:space="0" w:color="auto"/>
                  </w:divBdr>
                </w:div>
                <w:div w:id="16829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4450">
          <w:marLeft w:val="0"/>
          <w:marRight w:val="0"/>
          <w:marTop w:val="0"/>
          <w:marBottom w:val="0"/>
          <w:divBdr>
            <w:top w:val="none" w:sz="0" w:space="0" w:color="auto"/>
            <w:left w:val="none" w:sz="0" w:space="0" w:color="auto"/>
            <w:bottom w:val="none" w:sz="0" w:space="0" w:color="auto"/>
            <w:right w:val="none" w:sz="0" w:space="0" w:color="auto"/>
          </w:divBdr>
        </w:div>
      </w:divsChild>
    </w:div>
    <w:div w:id="1631858575">
      <w:bodyDiv w:val="1"/>
      <w:marLeft w:val="0"/>
      <w:marRight w:val="0"/>
      <w:marTop w:val="0"/>
      <w:marBottom w:val="0"/>
      <w:divBdr>
        <w:top w:val="none" w:sz="0" w:space="0" w:color="auto"/>
        <w:left w:val="none" w:sz="0" w:space="0" w:color="auto"/>
        <w:bottom w:val="none" w:sz="0" w:space="0" w:color="auto"/>
        <w:right w:val="none" w:sz="0" w:space="0" w:color="auto"/>
      </w:divBdr>
    </w:div>
    <w:div w:id="20326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3341-8471-4E88-9106-52801BDE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2376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Informationen zum Einsatz von Skype für Sorgeberechtigte</vt:lpstr>
    </vt:vector>
  </TitlesOfParts>
  <Company>Katholische Jugendfürsorge der Diözese Regensburg e.V.</Company>
  <LinksUpToDate>false</LinksUpToDate>
  <CharactersWithSpaces>2695</CharactersWithSpaces>
  <SharedDoc>false</SharedDoc>
  <HLinks>
    <vt:vector size="6" baseType="variant">
      <vt:variant>
        <vt:i4>393318</vt:i4>
      </vt:variant>
      <vt:variant>
        <vt:i4>0</vt:i4>
      </vt:variant>
      <vt:variant>
        <vt:i4>0</vt:i4>
      </vt:variant>
      <vt:variant>
        <vt:i4>5</vt:i4>
      </vt:variant>
      <vt:variant>
        <vt:lpwstr>mailto:presse@kjf-regensburg.de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Einsatz von Skype für Sorgeberechtigte</dc:title>
  <dc:creator>Edda Elmauer</dc:creator>
  <cp:lastModifiedBy>Ursula Teupe</cp:lastModifiedBy>
  <cp:revision>2</cp:revision>
  <cp:lastPrinted>2017-02-27T09:26:00Z</cp:lastPrinted>
  <dcterms:created xsi:type="dcterms:W3CDTF">2020-04-07T13:44:00Z</dcterms:created>
  <dcterms:modified xsi:type="dcterms:W3CDTF">2020-04-07T13:44:00Z</dcterms:modified>
</cp:coreProperties>
</file>